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076A6" w14:textId="77777777" w:rsidR="004B7B81" w:rsidRPr="00C525E0" w:rsidRDefault="004B7B81">
      <w:pPr>
        <w:pStyle w:val="Heading1"/>
        <w:rPr>
          <w:sz w:val="18"/>
        </w:rPr>
      </w:pPr>
      <w:r w:rsidRPr="00C525E0">
        <w:rPr>
          <w:sz w:val="18"/>
        </w:rPr>
        <w:tab/>
      </w:r>
    </w:p>
    <w:p w14:paraId="70D4717A" w14:textId="3A803CF4" w:rsidR="002D5211" w:rsidRPr="002D5211" w:rsidRDefault="002D5211" w:rsidP="002D5211">
      <w:pPr>
        <w:jc w:val="center"/>
        <w:rPr>
          <w:b/>
          <w:sz w:val="32"/>
          <w:szCs w:val="32"/>
        </w:rPr>
      </w:pPr>
      <w:r w:rsidRPr="003E3E04">
        <w:rPr>
          <w:b/>
          <w:sz w:val="32"/>
          <w:szCs w:val="32"/>
        </w:rPr>
        <w:t xml:space="preserve">University of Delaware Teacher Candidate Capstone Clinical Experience </w:t>
      </w:r>
      <w:r>
        <w:rPr>
          <w:b/>
          <w:sz w:val="32"/>
          <w:szCs w:val="32"/>
        </w:rPr>
        <w:t>Formative</w:t>
      </w:r>
      <w:r w:rsidRPr="003E3E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Observation Form</w:t>
      </w:r>
    </w:p>
    <w:p w14:paraId="57C0E37E" w14:textId="77777777" w:rsidR="004B7B81" w:rsidRPr="00C525E0" w:rsidRDefault="004B7B81">
      <w:pPr>
        <w:rPr>
          <w:sz w:val="18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148"/>
        <w:gridCol w:w="5670"/>
      </w:tblGrid>
      <w:tr w:rsidR="002D5211" w:rsidRPr="00DF4487" w14:paraId="5887BFF1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370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Teacher Candidate: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2149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Semester:</w:t>
            </w:r>
          </w:p>
        </w:tc>
      </w:tr>
      <w:tr w:rsidR="002D5211" w:rsidRPr="00DF4487" w14:paraId="7EE4FC78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52E5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Observer</w:t>
            </w:r>
            <w:r w:rsidRPr="00DF4487">
              <w:rPr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0CEE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Observation</w:t>
            </w:r>
            <w:r w:rsidRPr="00DF4487">
              <w:rPr>
                <w:sz w:val="20"/>
              </w:rPr>
              <w:t xml:space="preserve"> Date</w:t>
            </w:r>
            <w:r>
              <w:rPr>
                <w:sz w:val="20"/>
              </w:rPr>
              <w:t xml:space="preserve"> and Time</w:t>
            </w:r>
            <w:r w:rsidRPr="00DF4487">
              <w:rPr>
                <w:sz w:val="20"/>
              </w:rPr>
              <w:t>:</w:t>
            </w:r>
          </w:p>
        </w:tc>
      </w:tr>
      <w:tr w:rsidR="002D5211" w:rsidRPr="00DF4487" w14:paraId="61B7DB1B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8B18" w14:textId="1BE39EC2" w:rsidR="002D5211" w:rsidRPr="00DF4487" w:rsidRDefault="002D5211" w:rsidP="003473B8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UD Field Instructor: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E92A" w14:textId="77777777" w:rsidR="002D5211" w:rsidRPr="00DF4487" w:rsidRDefault="002D5211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 xml:space="preserve">Clinical Educator: </w:t>
            </w:r>
          </w:p>
        </w:tc>
      </w:tr>
      <w:tr w:rsidR="002D5211" w:rsidRPr="00DF4487" w14:paraId="7FEDD41D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7565" w14:textId="7417599B" w:rsidR="002D5211" w:rsidRPr="00DF4487" w:rsidRDefault="002D5211" w:rsidP="002D521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School: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94AF" w14:textId="77777777" w:rsidR="002D5211" w:rsidRPr="00DF4487" w:rsidRDefault="002D5211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 xml:space="preserve">District:                                          </w:t>
            </w:r>
          </w:p>
        </w:tc>
      </w:tr>
      <w:tr w:rsidR="002D5211" w:rsidRPr="00DF4487" w14:paraId="1963377E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54DE" w14:textId="3B4C7CAB" w:rsidR="002D5211" w:rsidRPr="00DF4487" w:rsidRDefault="003473B8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Teaching Area(s)</w:t>
            </w:r>
            <w:r w:rsidR="002D5211">
              <w:rPr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BE10" w14:textId="00579300" w:rsidR="002D5211" w:rsidRPr="00DF4487" w:rsidRDefault="002D5211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Grade Level</w:t>
            </w:r>
            <w:r w:rsidR="003473B8">
              <w:rPr>
                <w:sz w:val="20"/>
              </w:rPr>
              <w:t>(s)</w:t>
            </w:r>
            <w:r w:rsidRPr="00DF4487">
              <w:rPr>
                <w:sz w:val="20"/>
              </w:rPr>
              <w:t>:</w:t>
            </w:r>
          </w:p>
        </w:tc>
      </w:tr>
      <w:tr w:rsidR="002D5211" w:rsidRPr="00DF4487" w14:paraId="30D5D98A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A1C9" w14:textId="77777777" w:rsidR="002D5211" w:rsidRPr="00DF4487" w:rsidRDefault="00CA1E22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</w:t>
            </w:r>
            <w:r w:rsidR="002D5211" w:rsidRPr="00DF4487">
              <w:rPr>
                <w:sz w:val="20"/>
              </w:rPr>
              <w:t>umber of classes: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5AA8" w14:textId="6B515FBE" w:rsidR="002D5211" w:rsidRPr="00DF4487" w:rsidRDefault="00457F56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 w:rsidR="002D5211" w:rsidRPr="00DF4487">
              <w:rPr>
                <w:sz w:val="20"/>
              </w:rPr>
              <w:t>Number of Students:</w:t>
            </w:r>
          </w:p>
        </w:tc>
      </w:tr>
    </w:tbl>
    <w:p w14:paraId="1EB8CD6E" w14:textId="77777777" w:rsidR="0091218A" w:rsidRDefault="0091218A" w:rsidP="0091218A">
      <w:pPr>
        <w:spacing w:before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5079"/>
      </w:tblGrid>
      <w:tr w:rsidR="0091218A" w:rsidRPr="00DF4487" w14:paraId="4E98FA87" w14:textId="77777777" w:rsidTr="000B7D00">
        <w:trPr>
          <w:cantSplit/>
          <w:trHeight w:val="288"/>
          <w:jc w:val="center"/>
        </w:trPr>
        <w:tc>
          <w:tcPr>
            <w:tcW w:w="5659" w:type="dxa"/>
            <w:gridSpan w:val="2"/>
            <w:vAlign w:val="center"/>
          </w:tcPr>
          <w:p w14:paraId="32ADBF84" w14:textId="77777777" w:rsidR="0091218A" w:rsidRPr="00DF4487" w:rsidRDefault="0091218A" w:rsidP="000B7D00">
            <w:pPr>
              <w:keepNext/>
              <w:jc w:val="center"/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>RATING SCALE FOR PROFESSIONALISM</w:t>
            </w:r>
          </w:p>
        </w:tc>
      </w:tr>
      <w:tr w:rsidR="0091218A" w:rsidRPr="00DF4487" w14:paraId="1E62FFCA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5DCFE322" w14:textId="77777777" w:rsidR="0091218A" w:rsidRPr="00DF4487" w:rsidRDefault="0091218A" w:rsidP="000B7D00">
            <w:pPr>
              <w:keepNext/>
              <w:spacing w:before="60"/>
              <w:jc w:val="center"/>
              <w:rPr>
                <w:b/>
                <w:sz w:val="20"/>
              </w:rPr>
            </w:pPr>
            <w:r w:rsidRPr="00DF4487">
              <w:rPr>
                <w:sz w:val="20"/>
              </w:rPr>
              <w:t>1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0B49843E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>Rarely</w:t>
            </w:r>
          </w:p>
        </w:tc>
      </w:tr>
      <w:tr w:rsidR="0091218A" w:rsidRPr="00DF4487" w14:paraId="10059AEA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56FBA3E0" w14:textId="77777777" w:rsidR="0091218A" w:rsidRPr="00DF4487" w:rsidRDefault="0091218A" w:rsidP="000B7D00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2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0ECAAAC2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>Sometimes, but not consistently</w:t>
            </w:r>
          </w:p>
        </w:tc>
      </w:tr>
      <w:tr w:rsidR="0091218A" w:rsidRPr="00DF4487" w14:paraId="3906C6AB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4214AC98" w14:textId="77777777" w:rsidR="0091218A" w:rsidRPr="00DF4487" w:rsidRDefault="0091218A" w:rsidP="000B7D00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3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2E2E15CB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 xml:space="preserve">Consistently </w:t>
            </w:r>
          </w:p>
        </w:tc>
      </w:tr>
      <w:tr w:rsidR="0091218A" w:rsidRPr="00DF4487" w14:paraId="70197626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54005142" w14:textId="77777777" w:rsidR="0091218A" w:rsidRPr="00DF4487" w:rsidRDefault="0091218A" w:rsidP="000B7D00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NA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2B3A213A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>No behaviors related to this indicator observed</w:t>
            </w:r>
          </w:p>
        </w:tc>
      </w:tr>
    </w:tbl>
    <w:p w14:paraId="1BD685F8" w14:textId="77777777" w:rsidR="0091218A" w:rsidRDefault="0091218A" w:rsidP="0091218A">
      <w:pPr>
        <w:spacing w:before="120"/>
        <w:rPr>
          <w:b/>
          <w:color w:val="FF000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28"/>
        <w:gridCol w:w="5130"/>
        <w:gridCol w:w="5040"/>
      </w:tblGrid>
      <w:tr w:rsidR="0091218A" w14:paraId="6ACC4316" w14:textId="77777777" w:rsidTr="000B7D00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0FDE3FCE" w14:textId="77777777" w:rsidR="0091218A" w:rsidRPr="006302D7" w:rsidRDefault="0091218A" w:rsidP="000B7D00">
            <w:pPr>
              <w:pStyle w:val="TableHead"/>
              <w:rPr>
                <w:sz w:val="20"/>
              </w:rPr>
            </w:pPr>
            <w:r w:rsidRPr="006302D7">
              <w:rPr>
                <w:sz w:val="20"/>
              </w:rPr>
              <w:t>PROFESSIONALISM</w:t>
            </w:r>
          </w:p>
          <w:p w14:paraId="5C428AF7" w14:textId="77777777" w:rsidR="0091218A" w:rsidRPr="007C773B" w:rsidRDefault="0091218A" w:rsidP="000B7D00">
            <w:pPr>
              <w:rPr>
                <w:sz w:val="20"/>
              </w:rPr>
            </w:pPr>
            <w:r w:rsidRPr="006302D7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7FDA0A5B" w14:textId="77777777" w:rsidR="0091218A" w:rsidRPr="006302D7" w:rsidRDefault="0091218A" w:rsidP="000B7D00">
            <w:pPr>
              <w:jc w:val="center"/>
            </w:pPr>
            <w:r w:rsidRPr="006302D7">
              <w:rPr>
                <w:b/>
                <w:sz w:val="20"/>
                <w:szCs w:val="20"/>
              </w:rPr>
              <w:t>PROFESSIONALISM COMMENTS</w:t>
            </w:r>
          </w:p>
        </w:tc>
      </w:tr>
      <w:tr w:rsidR="0091218A" w14:paraId="477D7424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393690EA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D622677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Demonstrates commitment to the belief that all learners can achieve by persisting in helping each learner reach his/her full potential</w:t>
            </w:r>
          </w:p>
        </w:tc>
        <w:tc>
          <w:tcPr>
            <w:tcW w:w="5040" w:type="dxa"/>
            <w:vMerge w:val="restart"/>
          </w:tcPr>
          <w:p w14:paraId="396A8BAE" w14:textId="77777777" w:rsidR="0091218A" w:rsidRDefault="0091218A" w:rsidP="000B7D00"/>
        </w:tc>
      </w:tr>
      <w:tr w:rsidR="0091218A" w14:paraId="002D9C2B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32DD726E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47BA845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Exhibits enthusiasm, initiative, and a positive attitude</w:t>
            </w:r>
          </w:p>
        </w:tc>
        <w:tc>
          <w:tcPr>
            <w:tcW w:w="5040" w:type="dxa"/>
            <w:vMerge/>
          </w:tcPr>
          <w:p w14:paraId="46F355C1" w14:textId="77777777" w:rsidR="0091218A" w:rsidRDefault="0091218A" w:rsidP="000B7D00"/>
        </w:tc>
      </w:tr>
      <w:tr w:rsidR="0091218A" w14:paraId="23F769E2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70CCC2EF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A5F3632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Respects and considers the input and contributions of families, colleagues, and other professionals in understanding and supporting each learner’s development</w:t>
            </w:r>
          </w:p>
        </w:tc>
        <w:tc>
          <w:tcPr>
            <w:tcW w:w="5040" w:type="dxa"/>
            <w:vMerge/>
          </w:tcPr>
          <w:p w14:paraId="31AF0FA1" w14:textId="77777777" w:rsidR="0091218A" w:rsidRDefault="0091218A" w:rsidP="000B7D00"/>
        </w:tc>
      </w:tr>
      <w:tr w:rsidR="0091218A" w14:paraId="0DEAA94E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65A5C722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3D560DC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Respects learners as individuals with differing personal and family backgrounds, and with varying skills, abilities, perspectives, talents, and interests; he/she is committed to using this information to plan effective instruction</w:t>
            </w:r>
          </w:p>
        </w:tc>
        <w:tc>
          <w:tcPr>
            <w:tcW w:w="5040" w:type="dxa"/>
            <w:vMerge/>
          </w:tcPr>
          <w:p w14:paraId="4BF194EA" w14:textId="77777777" w:rsidR="0091218A" w:rsidRDefault="0091218A" w:rsidP="000B7D00"/>
        </w:tc>
      </w:tr>
      <w:tr w:rsidR="0091218A" w14:paraId="1E6AFB6D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7E6DD612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6BA6E58" w14:textId="77777777" w:rsidR="0091218A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Takes responsibility for his/her learners’ learning and uses ongoing analysis and reflection using current research, education, and policy to improve his/her planning and practice</w:t>
            </w:r>
          </w:p>
        </w:tc>
        <w:tc>
          <w:tcPr>
            <w:tcW w:w="5040" w:type="dxa"/>
            <w:vMerge/>
          </w:tcPr>
          <w:p w14:paraId="4927FEE9" w14:textId="77777777" w:rsidR="0091218A" w:rsidRDefault="0091218A" w:rsidP="000B7D00"/>
        </w:tc>
      </w:tr>
      <w:tr w:rsidR="0091218A" w14:paraId="0026A8C5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093C42B8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67D83035" w14:textId="77777777" w:rsidR="0091218A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Reflects on constructive criticism and guidance, and appropriately modifies his/her behavior or practice</w:t>
            </w:r>
          </w:p>
        </w:tc>
        <w:tc>
          <w:tcPr>
            <w:tcW w:w="5040" w:type="dxa"/>
            <w:vMerge/>
          </w:tcPr>
          <w:p w14:paraId="6BBE5743" w14:textId="77777777" w:rsidR="0091218A" w:rsidRDefault="0091218A" w:rsidP="000B7D00"/>
        </w:tc>
      </w:tr>
      <w:tr w:rsidR="0091218A" w14:paraId="7121169E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662531C1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BF2AF0D" w14:textId="77777777" w:rsidR="0091218A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Demonstrates the ethical use of assessment and assessment data to identify learners’ strengths and needs (e.g., shares learner data appropriately)</w:t>
            </w:r>
          </w:p>
        </w:tc>
        <w:tc>
          <w:tcPr>
            <w:tcW w:w="5040" w:type="dxa"/>
            <w:vMerge/>
          </w:tcPr>
          <w:p w14:paraId="68326A33" w14:textId="77777777" w:rsidR="0091218A" w:rsidRDefault="0091218A" w:rsidP="000B7D00"/>
        </w:tc>
      </w:tr>
      <w:tr w:rsidR="0091218A" w14:paraId="6D0BB3EC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1D6DA16A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1D61649" w14:textId="77777777" w:rsidR="0091218A" w:rsidRPr="00DF4487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Demonstrates professionalism by being on time; representing him/herself appropriately through dress, language and communications, including social media; and meeting deadlines</w:t>
            </w:r>
          </w:p>
        </w:tc>
        <w:tc>
          <w:tcPr>
            <w:tcW w:w="5040" w:type="dxa"/>
            <w:vMerge/>
          </w:tcPr>
          <w:p w14:paraId="5D219987" w14:textId="77777777" w:rsidR="0091218A" w:rsidRDefault="0091218A" w:rsidP="000B7D00"/>
        </w:tc>
      </w:tr>
    </w:tbl>
    <w:p w14:paraId="75024371" w14:textId="77777777" w:rsidR="0091218A" w:rsidRPr="00561ECE" w:rsidRDefault="0091218A" w:rsidP="0091218A">
      <w:pPr>
        <w:rPr>
          <w:b/>
          <w:color w:val="FF0000"/>
        </w:rPr>
      </w:pPr>
    </w:p>
    <w:p w14:paraId="750011D3" w14:textId="77777777" w:rsidR="0091218A" w:rsidRDefault="0091218A">
      <w:pPr>
        <w:rPr>
          <w:b/>
          <w:sz w:val="20"/>
        </w:rPr>
      </w:pPr>
    </w:p>
    <w:p w14:paraId="106CAF4C" w14:textId="77777777" w:rsidR="00CA1E22" w:rsidRPr="00C525E0" w:rsidRDefault="004B7B81" w:rsidP="00CA1E22">
      <w:pPr>
        <w:tabs>
          <w:tab w:val="center" w:pos="5760"/>
        </w:tabs>
        <w:rPr>
          <w:sz w:val="18"/>
        </w:rPr>
      </w:pPr>
      <w:r w:rsidRPr="00C525E0">
        <w:rPr>
          <w:sz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5314"/>
      </w:tblGrid>
      <w:tr w:rsidR="00CA1E22" w:rsidRPr="00DF4487" w14:paraId="3980C2A4" w14:textId="77777777" w:rsidTr="00CA1E22">
        <w:trPr>
          <w:cantSplit/>
          <w:trHeight w:val="288"/>
          <w:jc w:val="center"/>
        </w:trPr>
        <w:tc>
          <w:tcPr>
            <w:tcW w:w="5659" w:type="dxa"/>
            <w:gridSpan w:val="2"/>
            <w:vAlign w:val="center"/>
          </w:tcPr>
          <w:p w14:paraId="42F2DB92" w14:textId="77777777" w:rsidR="00CA1E22" w:rsidRDefault="00CA1E22" w:rsidP="00755CEE">
            <w:pPr>
              <w:keepNext/>
              <w:jc w:val="center"/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lastRenderedPageBreak/>
              <w:t>RATING SCALE FOR PLANNING, LEARNING, INSTRUCTION</w:t>
            </w:r>
            <w:r w:rsidR="00A406FE">
              <w:rPr>
                <w:b/>
                <w:sz w:val="20"/>
              </w:rPr>
              <w:t>,</w:t>
            </w:r>
            <w:r w:rsidRPr="00DF4487">
              <w:rPr>
                <w:b/>
                <w:sz w:val="20"/>
              </w:rPr>
              <w:t xml:space="preserve"> AND ASSESSMENT</w:t>
            </w:r>
          </w:p>
          <w:p w14:paraId="348DA85D" w14:textId="79DE4587" w:rsidR="00755CEE" w:rsidRPr="00DF4487" w:rsidRDefault="00755CEE" w:rsidP="00755CEE">
            <w:pPr>
              <w:keepNext/>
              <w:jc w:val="center"/>
              <w:rPr>
                <w:b/>
                <w:sz w:val="20"/>
              </w:rPr>
            </w:pPr>
            <w:r w:rsidRPr="0023718E">
              <w:rPr>
                <w:i/>
                <w:sz w:val="20"/>
              </w:rPr>
              <w:t>Please see rubric to determine ratings.</w:t>
            </w:r>
          </w:p>
        </w:tc>
      </w:tr>
      <w:tr w:rsidR="00CA1E22" w:rsidRPr="00DF4487" w14:paraId="4CB7AB2C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1BB7D2AA" w14:textId="77777777" w:rsidR="00CA1E22" w:rsidRPr="00DF4487" w:rsidRDefault="00CA1E22" w:rsidP="00CA1E22">
            <w:pPr>
              <w:keepNext/>
              <w:spacing w:before="60"/>
              <w:rPr>
                <w:b/>
                <w:sz w:val="20"/>
              </w:rPr>
            </w:pPr>
            <w:r w:rsidRPr="00DF4487">
              <w:rPr>
                <w:sz w:val="20"/>
              </w:rPr>
              <w:t>1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7619895D" w14:textId="77777777" w:rsidR="00CA1E22" w:rsidRPr="00DF4487" w:rsidRDefault="00CA1E22" w:rsidP="00CA1E22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 xml:space="preserve">Not apparent </w:t>
            </w:r>
            <w:r w:rsidRPr="00DF4487">
              <w:rPr>
                <w:sz w:val="20"/>
              </w:rPr>
              <w:t>(Not ready for independent practice)</w:t>
            </w:r>
          </w:p>
        </w:tc>
      </w:tr>
      <w:tr w:rsidR="00CA1E22" w:rsidRPr="00DF4487" w14:paraId="33A361FB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3D2E9086" w14:textId="77777777" w:rsidR="00CA1E22" w:rsidRPr="00DF4487" w:rsidRDefault="00CA1E22" w:rsidP="00CA1E22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2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3E6B40D8" w14:textId="77777777" w:rsidR="00CA1E22" w:rsidRPr="00DF4487" w:rsidRDefault="00CA1E22" w:rsidP="00CA1E22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 xml:space="preserve">Emerging </w:t>
            </w:r>
            <w:r w:rsidRPr="00DF4487">
              <w:rPr>
                <w:sz w:val="20"/>
              </w:rPr>
              <w:t>(Not yet ready for independent practice)</w:t>
            </w:r>
          </w:p>
        </w:tc>
      </w:tr>
      <w:tr w:rsidR="00CA1E22" w:rsidRPr="00DF4487" w14:paraId="14A3F0B9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1DF2A6EA" w14:textId="77777777" w:rsidR="00CA1E22" w:rsidRPr="00DF4487" w:rsidRDefault="00CA1E22" w:rsidP="00CA1E22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3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0FA127D" w14:textId="77777777" w:rsidR="00CA1E22" w:rsidRPr="00DF4487" w:rsidRDefault="00CA1E22" w:rsidP="00CA1E22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>Proficient</w:t>
            </w:r>
            <w:r w:rsidRPr="00DF4487">
              <w:rPr>
                <w:sz w:val="20"/>
              </w:rPr>
              <w:t xml:space="preserve"> (Ready for independent practice)</w:t>
            </w:r>
          </w:p>
        </w:tc>
      </w:tr>
      <w:tr w:rsidR="00CA1E22" w:rsidRPr="00DF4487" w14:paraId="3926861E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70569C3B" w14:textId="77777777" w:rsidR="00CA1E22" w:rsidRPr="00DF4487" w:rsidRDefault="00CA1E22" w:rsidP="00CA1E22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4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45B48386" w14:textId="77777777" w:rsidR="00CA1E22" w:rsidRPr="00DF4487" w:rsidRDefault="00CA1E22" w:rsidP="00CA1E22">
            <w:pPr>
              <w:rPr>
                <w:sz w:val="20"/>
              </w:rPr>
            </w:pPr>
            <w:r w:rsidRPr="00DF4487">
              <w:rPr>
                <w:b/>
                <w:sz w:val="20"/>
              </w:rPr>
              <w:t xml:space="preserve">Exemplary </w:t>
            </w:r>
            <w:r w:rsidRPr="00DF4487">
              <w:rPr>
                <w:sz w:val="20"/>
              </w:rPr>
              <w:t>(Proficient plus)</w:t>
            </w:r>
          </w:p>
        </w:tc>
      </w:tr>
    </w:tbl>
    <w:p w14:paraId="15F40FF5" w14:textId="77777777" w:rsidR="004B7B81" w:rsidRDefault="004B7B81" w:rsidP="00CA1E22">
      <w:pPr>
        <w:tabs>
          <w:tab w:val="center" w:pos="5760"/>
        </w:tabs>
        <w:rPr>
          <w:sz w:val="18"/>
        </w:rPr>
      </w:pPr>
    </w:p>
    <w:p w14:paraId="75F30247" w14:textId="77777777" w:rsidR="00C97001" w:rsidRDefault="00C97001" w:rsidP="00CA1E22">
      <w:pPr>
        <w:tabs>
          <w:tab w:val="center" w:pos="5760"/>
        </w:tabs>
        <w:rPr>
          <w:sz w:val="1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28"/>
        <w:gridCol w:w="5130"/>
        <w:gridCol w:w="5040"/>
      </w:tblGrid>
      <w:tr w:rsidR="00C97001" w:rsidRPr="004A21CC" w14:paraId="23B9150F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2D8514C5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PLANNING</w:t>
            </w:r>
          </w:p>
          <w:p w14:paraId="28E4EC1B" w14:textId="68C65290" w:rsidR="00C97001" w:rsidRPr="004A21CC" w:rsidRDefault="00C97001" w:rsidP="007C773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left="1080" w:hanging="1080"/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71429E20" w14:textId="77777777" w:rsidR="00C97001" w:rsidRPr="004A21CC" w:rsidRDefault="00C97001" w:rsidP="00277D58">
            <w:pPr>
              <w:jc w:val="center"/>
            </w:pPr>
            <w:r w:rsidRPr="004A21CC">
              <w:rPr>
                <w:b/>
                <w:sz w:val="20"/>
                <w:szCs w:val="20"/>
              </w:rPr>
              <w:t>PLANNING COMMENTS</w:t>
            </w:r>
          </w:p>
        </w:tc>
      </w:tr>
      <w:tr w:rsidR="00C97001" w:rsidRPr="004A21CC" w14:paraId="0FBB4192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E69956D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3963A3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Selects appropriate national or state standards</w:t>
            </w:r>
          </w:p>
          <w:p w14:paraId="3542F0C5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 xml:space="preserve">Candidate selects appropriate national or state standards </w:t>
            </w:r>
            <w:r w:rsidRPr="004A21CC">
              <w:rPr>
                <w:b/>
              </w:rPr>
              <w:t xml:space="preserve">and, </w:t>
            </w:r>
            <w:r w:rsidRPr="004A21CC">
              <w:t xml:space="preserve">when appropriate, makes cross-curricular standard connections.  (Proficient) </w:t>
            </w:r>
          </w:p>
        </w:tc>
        <w:tc>
          <w:tcPr>
            <w:tcW w:w="5040" w:type="dxa"/>
            <w:vMerge w:val="restart"/>
          </w:tcPr>
          <w:p w14:paraId="641B8B48" w14:textId="77777777" w:rsidR="00C97001" w:rsidRPr="004A21CC" w:rsidRDefault="00C97001" w:rsidP="00277D58"/>
        </w:tc>
      </w:tr>
      <w:tr w:rsidR="00C97001" w:rsidRPr="004A21CC" w14:paraId="469B40E8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DCF2D8C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0130D7B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Writes objectives with measurable outcomes that indicate what learners will know and be able to do</w:t>
            </w:r>
          </w:p>
          <w:p w14:paraId="65F8F54F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>Candidate writes objectives that are measurable, indicating what the whole group of learners will know and be able to do. (Proficient)</w:t>
            </w:r>
          </w:p>
        </w:tc>
        <w:tc>
          <w:tcPr>
            <w:tcW w:w="5040" w:type="dxa"/>
            <w:vMerge/>
          </w:tcPr>
          <w:p w14:paraId="1AE7B86F" w14:textId="77777777" w:rsidR="00C97001" w:rsidRPr="004A21CC" w:rsidRDefault="00C97001" w:rsidP="00277D58"/>
        </w:tc>
      </w:tr>
      <w:tr w:rsidR="00C97001" w:rsidRPr="004A21CC" w14:paraId="7CDA8CEE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D15E22A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B9255F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Aligns objectives, instruction, and assessments</w:t>
            </w:r>
          </w:p>
          <w:p w14:paraId="17F82C5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>Lesson objectives, instruction, and assessments are appropriately aligned. (Proficient)</w:t>
            </w:r>
          </w:p>
        </w:tc>
        <w:tc>
          <w:tcPr>
            <w:tcW w:w="5040" w:type="dxa"/>
            <w:vMerge/>
          </w:tcPr>
          <w:p w14:paraId="26C8B528" w14:textId="77777777" w:rsidR="00C97001" w:rsidRPr="004A21CC" w:rsidRDefault="00C97001" w:rsidP="00277D58"/>
        </w:tc>
      </w:tr>
      <w:tr w:rsidR="00C97001" w:rsidRPr="004A21CC" w14:paraId="67A0537C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75D78A6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7EA719E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Selects supports (strategies, learning experiences, resources, and materials) to accommodate individual learner’s needs and groups of needs</w:t>
            </w:r>
          </w:p>
          <w:p w14:paraId="481570CC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 xml:space="preserve">Candidate selects supports that are tied to the learning objectives </w:t>
            </w:r>
            <w:r w:rsidRPr="004A21CC">
              <w:rPr>
                <w:b/>
              </w:rPr>
              <w:t>and</w:t>
            </w:r>
            <w:r w:rsidRPr="004A21CC">
              <w:t xml:space="preserve"> addresses similar groups’ needs. (Proficient)</w:t>
            </w:r>
          </w:p>
        </w:tc>
        <w:tc>
          <w:tcPr>
            <w:tcW w:w="5040" w:type="dxa"/>
            <w:vMerge/>
          </w:tcPr>
          <w:p w14:paraId="79951700" w14:textId="77777777" w:rsidR="00C97001" w:rsidRPr="004A21CC" w:rsidRDefault="00C97001" w:rsidP="00277D58"/>
        </w:tc>
      </w:tr>
      <w:tr w:rsidR="00C97001" w:rsidRPr="004A21CC" w14:paraId="1FFDA8C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CAF98E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788F1F7" w14:textId="77777777" w:rsidR="00C97001" w:rsidRPr="004A21CC" w:rsidRDefault="00C97001" w:rsidP="00C97001">
            <w:pPr>
              <w:pStyle w:val="TableEntry"/>
              <w:numPr>
                <w:ilvl w:val="0"/>
                <w:numId w:val="29"/>
              </w:numPr>
            </w:pPr>
            <w:r w:rsidRPr="004A21CC">
              <w:t>Sequences the learning experiences to build on each other to support learners’ learning of the essential content, strategy or skill</w:t>
            </w:r>
          </w:p>
          <w:p w14:paraId="6BB75EBA" w14:textId="77777777" w:rsidR="00C97001" w:rsidRPr="004A21CC" w:rsidRDefault="00C97001" w:rsidP="00C97001">
            <w:pPr>
              <w:pStyle w:val="TableEntry"/>
              <w:numPr>
                <w:ilvl w:val="0"/>
                <w:numId w:val="30"/>
              </w:numPr>
            </w:pPr>
            <w:r w:rsidRPr="004A21CC">
              <w:t>The sequence of learning experiences reflects the candidate’s accurate and comprehensive knowledge of learning progressions in the content area or developmental domain. (Proficient)</w:t>
            </w:r>
          </w:p>
        </w:tc>
        <w:tc>
          <w:tcPr>
            <w:tcW w:w="5040" w:type="dxa"/>
            <w:vMerge/>
          </w:tcPr>
          <w:p w14:paraId="74BA0924" w14:textId="77777777" w:rsidR="00C97001" w:rsidRPr="004A21CC" w:rsidRDefault="00C97001" w:rsidP="00277D58"/>
        </w:tc>
      </w:tr>
      <w:tr w:rsidR="00C97001" w:rsidRPr="004A21CC" w14:paraId="27D316E7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140E07D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0F10177" w14:textId="77777777" w:rsidR="00C97001" w:rsidRPr="004A21CC" w:rsidRDefault="00C97001" w:rsidP="00C97001">
            <w:pPr>
              <w:pStyle w:val="TableEntry"/>
              <w:numPr>
                <w:ilvl w:val="0"/>
                <w:numId w:val="29"/>
              </w:numPr>
            </w:pPr>
            <w:r w:rsidRPr="004A21CC">
              <w:t>Justifies the selected learning experiences   with attention to learners’ prior knowledge and background (e.g., cultural, high needs, family structure, English language learners)</w:t>
            </w:r>
          </w:p>
          <w:p w14:paraId="08D1F4D8" w14:textId="77777777" w:rsidR="00C97001" w:rsidRPr="004A21CC" w:rsidRDefault="00C97001" w:rsidP="00C97001">
            <w:pPr>
              <w:pStyle w:val="TableEntry"/>
              <w:numPr>
                <w:ilvl w:val="0"/>
                <w:numId w:val="30"/>
              </w:numPr>
            </w:pPr>
            <w:r w:rsidRPr="004A21CC">
              <w:t xml:space="preserve">Candidate’ uses evidence of learners’ prior knowledge </w:t>
            </w:r>
            <w:r w:rsidRPr="004A21CC">
              <w:rPr>
                <w:b/>
              </w:rPr>
              <w:t>and</w:t>
            </w:r>
            <w:r w:rsidRPr="004A21CC">
              <w:t xml:space="preserve"> background (when appropriate to the lesson) to justify the choice of learning experiences. (Proficient)</w:t>
            </w:r>
          </w:p>
        </w:tc>
        <w:tc>
          <w:tcPr>
            <w:tcW w:w="5040" w:type="dxa"/>
            <w:vMerge/>
          </w:tcPr>
          <w:p w14:paraId="79AAC84C" w14:textId="77777777" w:rsidR="00C97001" w:rsidRPr="004A21CC" w:rsidRDefault="00C97001" w:rsidP="00277D58"/>
        </w:tc>
      </w:tr>
      <w:tr w:rsidR="00C97001" w:rsidRPr="004A21CC" w14:paraId="718A2A16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822692B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B297AE1" w14:textId="77777777" w:rsidR="00C97001" w:rsidRPr="004A21CC" w:rsidRDefault="00C97001" w:rsidP="00C97001">
            <w:pPr>
              <w:pStyle w:val="TableEntry"/>
              <w:numPr>
                <w:ilvl w:val="0"/>
                <w:numId w:val="29"/>
              </w:numPr>
            </w:pPr>
            <w:r w:rsidRPr="004A21CC">
              <w:t>Accurately represents important content concepts</w:t>
            </w:r>
          </w:p>
          <w:p w14:paraId="515BBE90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Candidate’s plans show accurate and sufficiently comprehensive details of the content. (Proficient)</w:t>
            </w:r>
          </w:p>
        </w:tc>
        <w:tc>
          <w:tcPr>
            <w:tcW w:w="5040" w:type="dxa"/>
            <w:vMerge/>
          </w:tcPr>
          <w:p w14:paraId="47AA7653" w14:textId="77777777" w:rsidR="00C97001" w:rsidRPr="004A21CC" w:rsidRDefault="00C97001" w:rsidP="00277D58"/>
        </w:tc>
      </w:tr>
      <w:tr w:rsidR="00C97001" w:rsidRPr="004A21CC" w14:paraId="0E0D74F1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5C7D8953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LEARNING ENVIRONMENT</w:t>
            </w:r>
          </w:p>
          <w:p w14:paraId="37D6F8FB" w14:textId="66C32DF1" w:rsidR="00C97001" w:rsidRPr="007C773B" w:rsidRDefault="00C97001" w:rsidP="007C773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left="1080" w:hanging="1080"/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4D1A892E" w14:textId="4F522068" w:rsidR="00C97001" w:rsidRPr="004A21CC" w:rsidRDefault="00A70F56" w:rsidP="00277D58">
            <w:pPr>
              <w:jc w:val="center"/>
            </w:pPr>
            <w:r w:rsidRPr="004A21CC">
              <w:rPr>
                <w:b/>
                <w:sz w:val="20"/>
                <w:szCs w:val="20"/>
              </w:rPr>
              <w:t xml:space="preserve">LEARNING </w:t>
            </w:r>
            <w:r>
              <w:rPr>
                <w:b/>
                <w:sz w:val="20"/>
                <w:szCs w:val="20"/>
              </w:rPr>
              <w:t xml:space="preserve">ENVIRONMENT </w:t>
            </w:r>
            <w:bookmarkStart w:id="0" w:name="_GoBack"/>
            <w:bookmarkEnd w:id="0"/>
            <w:r w:rsidR="00C97001" w:rsidRPr="004A21CC">
              <w:rPr>
                <w:b/>
                <w:sz w:val="20"/>
                <w:szCs w:val="20"/>
              </w:rPr>
              <w:t>COMMENTS</w:t>
            </w:r>
          </w:p>
        </w:tc>
      </w:tr>
      <w:tr w:rsidR="00C97001" w:rsidRPr="004A21CC" w14:paraId="5D6B53C8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54C031D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02046E7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Establishes rapport with and respect for all learners</w:t>
            </w:r>
          </w:p>
          <w:p w14:paraId="314CDDD1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exhibits respect for all learners and works to establish rapport with most learners. (Proficient)</w:t>
            </w:r>
          </w:p>
        </w:tc>
        <w:tc>
          <w:tcPr>
            <w:tcW w:w="5040" w:type="dxa"/>
            <w:vMerge w:val="restart"/>
          </w:tcPr>
          <w:p w14:paraId="6CE662DB" w14:textId="77777777" w:rsidR="00C97001" w:rsidRPr="004A21CC" w:rsidRDefault="00C97001" w:rsidP="00277D58"/>
        </w:tc>
      </w:tr>
      <w:tr w:rsidR="00C97001" w:rsidRPr="004A21CC" w14:paraId="61D5F59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797A12F8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lastRenderedPageBreak/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B36A2D6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Communicates expectations of high quality work by all learners</w:t>
            </w:r>
          </w:p>
          <w:p w14:paraId="5A11D79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 xml:space="preserve">Candidate uses </w:t>
            </w:r>
            <w:r w:rsidRPr="004A21CC">
              <w:rPr>
                <w:b/>
              </w:rPr>
              <w:t>specific</w:t>
            </w:r>
            <w:r w:rsidRPr="004A21CC">
              <w:t xml:space="preserve"> language that sets clear expectations for high quality work for </w:t>
            </w:r>
            <w:r w:rsidRPr="004A21CC">
              <w:rPr>
                <w:b/>
              </w:rPr>
              <w:t>all</w:t>
            </w:r>
            <w:r w:rsidRPr="004A21CC">
              <w:t xml:space="preserve"> learners. (Proficient)</w:t>
            </w:r>
          </w:p>
        </w:tc>
        <w:tc>
          <w:tcPr>
            <w:tcW w:w="5040" w:type="dxa"/>
            <w:vMerge/>
          </w:tcPr>
          <w:p w14:paraId="798797C2" w14:textId="77777777" w:rsidR="00C97001" w:rsidRPr="004A21CC" w:rsidRDefault="00C97001" w:rsidP="00277D58"/>
        </w:tc>
      </w:tr>
      <w:tr w:rsidR="00C97001" w:rsidRPr="004A21CC" w14:paraId="4634326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83CB03F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B4258C5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Establishes and teaches clear guidelines for routines and appropriate expectations for learners’ behavior</w:t>
            </w:r>
          </w:p>
          <w:p w14:paraId="3B546F62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establishes and teaches clear, developmentally appropriate guidelines for routines and expectations for leaner behavior. (Proficient)</w:t>
            </w:r>
          </w:p>
        </w:tc>
        <w:tc>
          <w:tcPr>
            <w:tcW w:w="5040" w:type="dxa"/>
            <w:vMerge/>
          </w:tcPr>
          <w:p w14:paraId="3141D925" w14:textId="77777777" w:rsidR="00C97001" w:rsidRPr="004A21CC" w:rsidRDefault="00C97001" w:rsidP="00277D58"/>
        </w:tc>
      </w:tr>
      <w:tr w:rsidR="00C97001" w:rsidRPr="004A21CC" w14:paraId="6981587B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5B7EDB68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CB408E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Implements established guidelines for learners’ behavior</w:t>
            </w:r>
          </w:p>
          <w:p w14:paraId="11C5B9B8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consistently addresses disruptive behavior appropriately with logical consequences. (Proficient)</w:t>
            </w:r>
          </w:p>
        </w:tc>
        <w:tc>
          <w:tcPr>
            <w:tcW w:w="5040" w:type="dxa"/>
            <w:vMerge/>
          </w:tcPr>
          <w:p w14:paraId="697285BB" w14:textId="77777777" w:rsidR="00C97001" w:rsidRPr="004A21CC" w:rsidRDefault="00C97001" w:rsidP="00277D58"/>
        </w:tc>
      </w:tr>
      <w:tr w:rsidR="00C97001" w:rsidRPr="004A21CC" w14:paraId="3A1208B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222C6910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CC74064" w14:textId="77777777" w:rsidR="00C97001" w:rsidRPr="004A21CC" w:rsidRDefault="00C97001" w:rsidP="00C97001">
            <w:pPr>
              <w:pStyle w:val="TableEntry"/>
              <w:numPr>
                <w:ilvl w:val="0"/>
                <w:numId w:val="32"/>
              </w:numPr>
            </w:pPr>
            <w:r w:rsidRPr="004A21CC">
              <w:t>Engages in and teaches learners’ respectful discourse and turn-taking</w:t>
            </w:r>
          </w:p>
          <w:p w14:paraId="22FDEAF0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 xml:space="preserve">Candidate teaches learners how to engage in respectful discourse and </w:t>
            </w:r>
            <w:proofErr w:type="gramStart"/>
            <w:r w:rsidRPr="004A21CC">
              <w:t>turn-taking</w:t>
            </w:r>
            <w:proofErr w:type="gramEnd"/>
            <w:r w:rsidRPr="004A21CC">
              <w:t xml:space="preserve"> and provides opportunities for discourse and turn-taking. (Proficient)</w:t>
            </w:r>
          </w:p>
        </w:tc>
        <w:tc>
          <w:tcPr>
            <w:tcW w:w="5040" w:type="dxa"/>
            <w:vMerge/>
          </w:tcPr>
          <w:p w14:paraId="022AABEB" w14:textId="77777777" w:rsidR="00C97001" w:rsidRPr="004A21CC" w:rsidRDefault="00C97001" w:rsidP="00277D58"/>
        </w:tc>
      </w:tr>
      <w:tr w:rsidR="00C97001" w:rsidRPr="004A21CC" w14:paraId="604EB18D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60E57D72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INSTRUCTION</w:t>
            </w:r>
          </w:p>
          <w:p w14:paraId="2C0DBA18" w14:textId="298ECFB5" w:rsidR="00C97001" w:rsidRPr="007C773B" w:rsidRDefault="00C97001" w:rsidP="007C773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left="1080" w:hanging="1080"/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25A905C2" w14:textId="77777777" w:rsidR="00C97001" w:rsidRPr="004A21CC" w:rsidRDefault="00C97001" w:rsidP="00277D58">
            <w:pPr>
              <w:jc w:val="center"/>
            </w:pPr>
            <w:r w:rsidRPr="004A21CC">
              <w:rPr>
                <w:b/>
                <w:sz w:val="20"/>
                <w:szCs w:val="20"/>
              </w:rPr>
              <w:t>INSTRUCTION COMMENTS</w:t>
            </w:r>
          </w:p>
        </w:tc>
      </w:tr>
      <w:tr w:rsidR="00C97001" w:rsidRPr="004A21CC" w14:paraId="309FACA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5FE5267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8AC0DA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Adjusts lessons based on learners’ responses</w:t>
            </w:r>
          </w:p>
          <w:p w14:paraId="0B94065A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 xml:space="preserve">Candidate’s instructional adjustments provide individuals </w:t>
            </w:r>
            <w:r w:rsidRPr="004A21CC">
              <w:rPr>
                <w:b/>
              </w:rPr>
              <w:t>or</w:t>
            </w:r>
            <w:r w:rsidRPr="004A21CC">
              <w:t xml:space="preserve"> groups of learners with the support needed to improve their learning. (Proficient)</w:t>
            </w:r>
          </w:p>
        </w:tc>
        <w:tc>
          <w:tcPr>
            <w:tcW w:w="5040" w:type="dxa"/>
            <w:vMerge w:val="restart"/>
          </w:tcPr>
          <w:p w14:paraId="48C45FE5" w14:textId="77777777" w:rsidR="00C97001" w:rsidRPr="004A21CC" w:rsidRDefault="00C97001" w:rsidP="00277D58"/>
        </w:tc>
      </w:tr>
      <w:tr w:rsidR="00C97001" w:rsidRPr="004A21CC" w14:paraId="4D83A7FC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78B07CE7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5B4A72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Uses available technology to impact learning</w:t>
            </w:r>
          </w:p>
          <w:p w14:paraId="1E7C3E2F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and learners use available technology that aligns to the curriculum and appropriately supports learning. OR Technology is not available or inappropriate in this setting. (Proficient)</w:t>
            </w:r>
          </w:p>
        </w:tc>
        <w:tc>
          <w:tcPr>
            <w:tcW w:w="5040" w:type="dxa"/>
            <w:vMerge/>
          </w:tcPr>
          <w:p w14:paraId="1F6A5676" w14:textId="77777777" w:rsidR="00C97001" w:rsidRPr="004A21CC" w:rsidRDefault="00C97001" w:rsidP="00277D58"/>
        </w:tc>
      </w:tr>
      <w:tr w:rsidR="00C97001" w:rsidRPr="004A21CC" w14:paraId="7686AEED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ED0547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9449AD1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Engages learners using a range of questions, including higher order questions</w:t>
            </w:r>
          </w:p>
          <w:p w14:paraId="47F4120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asks an appropriate range of questions, including higher order questions that elicit and build on learners’ responses. (Proficient)</w:t>
            </w:r>
          </w:p>
        </w:tc>
        <w:tc>
          <w:tcPr>
            <w:tcW w:w="5040" w:type="dxa"/>
            <w:vMerge/>
          </w:tcPr>
          <w:p w14:paraId="79636E2D" w14:textId="77777777" w:rsidR="00C97001" w:rsidRPr="004A21CC" w:rsidRDefault="00C97001" w:rsidP="00277D58"/>
        </w:tc>
      </w:tr>
      <w:tr w:rsidR="00C97001" w:rsidRPr="004A21CC" w14:paraId="56D5693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27F1C099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07662DC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Models discipline-specific strategies that support learning</w:t>
            </w:r>
          </w:p>
          <w:p w14:paraId="58BB4B04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 xml:space="preserve">Candidate models the discipline-specific strategies, explicitly teaches learners how to apply strategies, </w:t>
            </w:r>
            <w:r w:rsidRPr="004A21CC">
              <w:rPr>
                <w:b/>
              </w:rPr>
              <w:t>and</w:t>
            </w:r>
            <w:r w:rsidRPr="004A21CC">
              <w:t xml:space="preserve"> provides learners with opportunities for guided practice. (Proficient)</w:t>
            </w:r>
          </w:p>
        </w:tc>
        <w:tc>
          <w:tcPr>
            <w:tcW w:w="5040" w:type="dxa"/>
            <w:vMerge/>
          </w:tcPr>
          <w:p w14:paraId="2439C208" w14:textId="77777777" w:rsidR="00C97001" w:rsidRPr="004A21CC" w:rsidRDefault="00C97001" w:rsidP="00277D58"/>
        </w:tc>
      </w:tr>
      <w:tr w:rsidR="00C97001" w:rsidRPr="004A21CC" w14:paraId="376CFEB1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5432920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31862EB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Makes content explicit through explanation, modeling, representations, and examples</w:t>
            </w:r>
          </w:p>
          <w:p w14:paraId="4997A571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uses representations and examples to build learners’ understanding, highlights care ideas, and uses modeling and demonstrating. (Proficient)</w:t>
            </w:r>
          </w:p>
        </w:tc>
        <w:tc>
          <w:tcPr>
            <w:tcW w:w="5040" w:type="dxa"/>
            <w:vMerge/>
          </w:tcPr>
          <w:p w14:paraId="59B2B23F" w14:textId="77777777" w:rsidR="00C97001" w:rsidRPr="004A21CC" w:rsidRDefault="00C97001" w:rsidP="00277D58"/>
        </w:tc>
      </w:tr>
      <w:tr w:rsidR="00C97001" w:rsidRPr="004A21CC" w14:paraId="3B0CB38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B73A40A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E69085F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Engages learners in problem solving</w:t>
            </w:r>
          </w:p>
          <w:p w14:paraId="2E72FE5A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provides learners with opportunities to discover multiple solutions or use multiple methods to solve a problem. (Proficient)</w:t>
            </w:r>
          </w:p>
        </w:tc>
        <w:tc>
          <w:tcPr>
            <w:tcW w:w="5040" w:type="dxa"/>
            <w:vMerge/>
          </w:tcPr>
          <w:p w14:paraId="0C94945F" w14:textId="77777777" w:rsidR="00C97001" w:rsidRPr="004A21CC" w:rsidRDefault="00C97001" w:rsidP="00277D58"/>
        </w:tc>
      </w:tr>
      <w:tr w:rsidR="00C97001" w:rsidRPr="004A21CC" w14:paraId="2B233AAE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7150835B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8CC2C2D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Provides clear and accurate explanations and feedback</w:t>
            </w:r>
          </w:p>
          <w:p w14:paraId="0BC78667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Candidate’s explanations are accurate and feedback is specific, helping learners to clarify their understanding. (Proficient)</w:t>
            </w:r>
          </w:p>
        </w:tc>
        <w:tc>
          <w:tcPr>
            <w:tcW w:w="5040" w:type="dxa"/>
            <w:vMerge/>
          </w:tcPr>
          <w:p w14:paraId="007BDEE9" w14:textId="77777777" w:rsidR="00C97001" w:rsidRPr="004A21CC" w:rsidRDefault="00C97001" w:rsidP="00277D58"/>
        </w:tc>
      </w:tr>
      <w:tr w:rsidR="00C97001" w:rsidRPr="004A21CC" w14:paraId="78C12EC3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18EFB3C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lastRenderedPageBreak/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6548D97D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Provides opportunities for learners to master academic language</w:t>
            </w:r>
          </w:p>
          <w:p w14:paraId="36CC8ACF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identifies vocabulary and one or more additional language demands (e.g., discourse, syntax, function) and models the identified language demands and encourages learners to use academic language. (Proficient)</w:t>
            </w:r>
          </w:p>
        </w:tc>
        <w:tc>
          <w:tcPr>
            <w:tcW w:w="5040" w:type="dxa"/>
            <w:vMerge/>
          </w:tcPr>
          <w:p w14:paraId="5FF5EE3B" w14:textId="77777777" w:rsidR="00C97001" w:rsidRPr="004A21CC" w:rsidRDefault="00C97001" w:rsidP="00277D58"/>
        </w:tc>
      </w:tr>
      <w:tr w:rsidR="00C97001" w:rsidRPr="004A21CC" w14:paraId="47293B9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262BED2C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E366E0C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Allows learners to demonstrate knowledge in a variety of ways</w:t>
            </w:r>
          </w:p>
          <w:p w14:paraId="0928C3FD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provides learners with varied choices of ways to demonstrate their learning. (Proficient)</w:t>
            </w:r>
          </w:p>
        </w:tc>
        <w:tc>
          <w:tcPr>
            <w:tcW w:w="5040" w:type="dxa"/>
            <w:vMerge/>
          </w:tcPr>
          <w:p w14:paraId="7BF37DAC" w14:textId="77777777" w:rsidR="00C97001" w:rsidRPr="004A21CC" w:rsidRDefault="00C97001" w:rsidP="00277D58"/>
        </w:tc>
      </w:tr>
      <w:tr w:rsidR="00C97001" w:rsidRPr="004A21CC" w14:paraId="1BE797C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3E0503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F71726C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Paces the lesson effectively with time for closure and learner processing</w:t>
            </w:r>
          </w:p>
          <w:p w14:paraId="5E3F4E0F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paces learning experiences in ways that provide all learners with ample time to engage in learning, time for closure, and time for learner processing. (Proficient)</w:t>
            </w:r>
          </w:p>
        </w:tc>
        <w:tc>
          <w:tcPr>
            <w:tcW w:w="5040" w:type="dxa"/>
            <w:vMerge/>
          </w:tcPr>
          <w:p w14:paraId="3DA27176" w14:textId="77777777" w:rsidR="00C97001" w:rsidRPr="004A21CC" w:rsidRDefault="00C97001" w:rsidP="00277D58"/>
        </w:tc>
      </w:tr>
      <w:tr w:rsidR="00C97001" w:rsidRPr="004A21CC" w14:paraId="65E7E1F1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1EB78ECF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ASSESSMENT</w:t>
            </w:r>
          </w:p>
          <w:p w14:paraId="0B3055D1" w14:textId="178D7A05" w:rsidR="00C97001" w:rsidRPr="007C773B" w:rsidRDefault="00C97001" w:rsidP="00277D58">
            <w:pPr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5858E8CD" w14:textId="72B08417" w:rsidR="00C97001" w:rsidRPr="004A21CC" w:rsidRDefault="00AD3F93" w:rsidP="00277D58">
            <w:pPr>
              <w:jc w:val="center"/>
            </w:pPr>
            <w:r>
              <w:rPr>
                <w:b/>
                <w:sz w:val="20"/>
                <w:szCs w:val="20"/>
              </w:rPr>
              <w:t>ASSESSMENT</w:t>
            </w:r>
            <w:r w:rsidR="00C97001" w:rsidRPr="004A21CC">
              <w:rPr>
                <w:b/>
                <w:sz w:val="20"/>
                <w:szCs w:val="20"/>
              </w:rPr>
              <w:t xml:space="preserve"> COMMENTS</w:t>
            </w:r>
          </w:p>
        </w:tc>
      </w:tr>
      <w:tr w:rsidR="00C97001" w:rsidRPr="004A21CC" w14:paraId="38E9607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BD3D789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right="-54"/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9005558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Continuously monitors learners’ learning</w:t>
            </w:r>
          </w:p>
          <w:p w14:paraId="7CD7021B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regularly monitors most learners’ learning. (Proficient)</w:t>
            </w:r>
          </w:p>
        </w:tc>
        <w:tc>
          <w:tcPr>
            <w:tcW w:w="5040" w:type="dxa"/>
            <w:vMerge w:val="restart"/>
          </w:tcPr>
          <w:p w14:paraId="5F78D0A6" w14:textId="77777777" w:rsidR="00C97001" w:rsidRPr="004A21CC" w:rsidRDefault="00C97001" w:rsidP="00277D58"/>
        </w:tc>
      </w:tr>
      <w:tr w:rsidR="00C97001" w:rsidRPr="004A21CC" w14:paraId="5F3F1144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C26D892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94F5858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Provides accurate feedback to learners</w:t>
            </w:r>
          </w:p>
          <w:p w14:paraId="63FCF2D2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provides feedback that is specific, accurate, and addresses learners’ strengths and needs related to the learning objectives. (Proficient)</w:t>
            </w:r>
          </w:p>
        </w:tc>
        <w:tc>
          <w:tcPr>
            <w:tcW w:w="5040" w:type="dxa"/>
            <w:vMerge/>
          </w:tcPr>
          <w:p w14:paraId="79FC4DBC" w14:textId="77777777" w:rsidR="00C97001" w:rsidRPr="004A21CC" w:rsidRDefault="00C97001" w:rsidP="00277D58"/>
        </w:tc>
      </w:tr>
      <w:tr w:rsidR="00C97001" w:rsidRPr="004A21CC" w14:paraId="1221F323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186542B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6957AFC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Uses a range of appropriate formative assessments</w:t>
            </w:r>
          </w:p>
          <w:p w14:paraId="63FECA3E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uses appropriate formative assessments that are aligned with the lesson objectives. (Proficient)</w:t>
            </w:r>
          </w:p>
        </w:tc>
        <w:tc>
          <w:tcPr>
            <w:tcW w:w="5040" w:type="dxa"/>
            <w:vMerge/>
          </w:tcPr>
          <w:p w14:paraId="40A196C6" w14:textId="77777777" w:rsidR="00C97001" w:rsidRPr="004A21CC" w:rsidRDefault="00C97001" w:rsidP="00277D58"/>
        </w:tc>
      </w:tr>
      <w:tr w:rsidR="00C97001" w:rsidRPr="004A21CC" w14:paraId="6DD61927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B794AF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73D1FD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Uses appropriate summative assessments</w:t>
            </w:r>
          </w:p>
          <w:p w14:paraId="3EFAA96F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uses summative assessments that are aligned with the objectives. (Proficient)</w:t>
            </w:r>
          </w:p>
        </w:tc>
        <w:tc>
          <w:tcPr>
            <w:tcW w:w="5040" w:type="dxa"/>
            <w:vMerge/>
          </w:tcPr>
          <w:p w14:paraId="3142E19D" w14:textId="77777777" w:rsidR="00C97001" w:rsidRPr="004A21CC" w:rsidRDefault="00C97001" w:rsidP="00277D58"/>
        </w:tc>
      </w:tr>
      <w:tr w:rsidR="00C97001" w:rsidRPr="004A21CC" w14:paraId="2AE7F67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98FD432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DCC52B7" w14:textId="77777777" w:rsidR="00C97001" w:rsidRPr="004A21CC" w:rsidRDefault="00C97001" w:rsidP="00C97001">
            <w:pPr>
              <w:pStyle w:val="TableEntry"/>
              <w:numPr>
                <w:ilvl w:val="0"/>
                <w:numId w:val="35"/>
              </w:numPr>
            </w:pPr>
            <w:r w:rsidRPr="004A21CC">
              <w:t>Examines performance data to understand each learner’s progress and revise instruction</w:t>
            </w:r>
          </w:p>
          <w:p w14:paraId="128DF413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Candidate’s analysis uses specific examples from learners’ performance to demonstrate patterns of learning and makes changes in instruction to support groups of learners. (Proficient)</w:t>
            </w:r>
          </w:p>
        </w:tc>
        <w:tc>
          <w:tcPr>
            <w:tcW w:w="5040" w:type="dxa"/>
            <w:vMerge/>
          </w:tcPr>
          <w:p w14:paraId="6AD93C37" w14:textId="77777777" w:rsidR="00C97001" w:rsidRPr="004A21CC" w:rsidRDefault="00C97001" w:rsidP="00277D58"/>
        </w:tc>
      </w:tr>
      <w:tr w:rsidR="00C97001" w:rsidRPr="004A21CC" w14:paraId="778B2A1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FE780C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F437589" w14:textId="77777777" w:rsidR="00C97001" w:rsidRPr="004A21CC" w:rsidRDefault="00C97001" w:rsidP="00C97001">
            <w:pPr>
              <w:pStyle w:val="TableEntry"/>
              <w:numPr>
                <w:ilvl w:val="0"/>
                <w:numId w:val="35"/>
              </w:numPr>
            </w:pPr>
            <w:r w:rsidRPr="004A21CC">
              <w:t>Communicates assessment information regarding learners’ progress to others in respectful, ethical, and responsive ways</w:t>
            </w:r>
          </w:p>
          <w:p w14:paraId="2A00C131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uses appropriate methods to communicate information regarding learners’ progress to others in respectful, ethical, and responsive ways. (Proficient)</w:t>
            </w:r>
          </w:p>
        </w:tc>
        <w:tc>
          <w:tcPr>
            <w:tcW w:w="5040" w:type="dxa"/>
            <w:vMerge/>
          </w:tcPr>
          <w:p w14:paraId="7A004605" w14:textId="77777777" w:rsidR="00C97001" w:rsidRPr="004A21CC" w:rsidRDefault="00C97001" w:rsidP="00277D58"/>
        </w:tc>
      </w:tr>
      <w:tr w:rsidR="00C97001" w:rsidRPr="004A21CC" w14:paraId="20948BD0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0DBCE4A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B85BD6D" w14:textId="77777777" w:rsidR="00C97001" w:rsidRPr="004A21CC" w:rsidRDefault="00C97001" w:rsidP="00C97001">
            <w:pPr>
              <w:pStyle w:val="TableEntry"/>
              <w:numPr>
                <w:ilvl w:val="0"/>
                <w:numId w:val="35"/>
              </w:numPr>
            </w:pPr>
            <w:r w:rsidRPr="004A21CC">
              <w:t>Works with other professionals to plan and facilitate learning</w:t>
            </w:r>
          </w:p>
          <w:p w14:paraId="54C108EA" w14:textId="77777777" w:rsidR="00C97001" w:rsidRPr="004A21CC" w:rsidRDefault="00C97001" w:rsidP="00C97001">
            <w:pPr>
              <w:pStyle w:val="TableEntry"/>
              <w:numPr>
                <w:ilvl w:val="0"/>
                <w:numId w:val="36"/>
              </w:numPr>
            </w:pPr>
            <w:r w:rsidRPr="004A21CC">
              <w:t>Candidate collaborates with other professionals to plan and facilitate learning. (Proficient)</w:t>
            </w:r>
          </w:p>
        </w:tc>
        <w:tc>
          <w:tcPr>
            <w:tcW w:w="5040" w:type="dxa"/>
            <w:vMerge/>
          </w:tcPr>
          <w:p w14:paraId="0C7FDED7" w14:textId="77777777" w:rsidR="00C97001" w:rsidRPr="004A21CC" w:rsidRDefault="00C97001" w:rsidP="00277D58"/>
        </w:tc>
      </w:tr>
    </w:tbl>
    <w:p w14:paraId="6E060B36" w14:textId="77777777" w:rsidR="004869B5" w:rsidRPr="00561ECE" w:rsidRDefault="004869B5" w:rsidP="0091218A">
      <w:pPr>
        <w:spacing w:before="120"/>
        <w:rPr>
          <w:b/>
          <w:color w:val="FF0000"/>
        </w:rPr>
      </w:pPr>
    </w:p>
    <w:sectPr w:rsidR="004869B5" w:rsidRPr="00561ECE" w:rsidSect="0029702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2240" w:h="15840"/>
      <w:pgMar w:top="720" w:right="1440" w:bottom="720" w:left="72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E7778" w14:textId="77777777" w:rsidR="00277D58" w:rsidRDefault="00277D58">
      <w:r>
        <w:separator/>
      </w:r>
    </w:p>
  </w:endnote>
  <w:endnote w:type="continuationSeparator" w:id="0">
    <w:p w14:paraId="221FFC62" w14:textId="77777777" w:rsidR="00277D58" w:rsidRDefault="0027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B296" w14:textId="77777777" w:rsidR="00277D58" w:rsidRDefault="00277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7DAF8" w14:textId="77777777" w:rsidR="00277D58" w:rsidRDefault="00277D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3A84" w14:textId="77777777" w:rsidR="00277D58" w:rsidRDefault="00277D58">
    <w:pPr>
      <w:pStyle w:val="Footer"/>
      <w:framePr w:wrap="around" w:vAnchor="text" w:hAnchor="margin" w:xAlign="right" w:y="1"/>
      <w:rPr>
        <w:rStyle w:val="PageNumber"/>
      </w:rPr>
    </w:pPr>
  </w:p>
  <w:p w14:paraId="4883B7FD" w14:textId="77777777" w:rsidR="00277D58" w:rsidRDefault="00277D58">
    <w:pPr>
      <w:pStyle w:val="Footer"/>
      <w:ind w:right="360" w:firstLine="72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5C023" w14:textId="77777777" w:rsidR="00277D58" w:rsidRDefault="00277D58" w:rsidP="00482F9C"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7200"/>
      </w:tabs>
      <w:rPr>
        <w:sz w:val="16"/>
        <w:szCs w:val="16"/>
      </w:rPr>
    </w:pPr>
    <w:r w:rsidRPr="00482F9C">
      <w:rPr>
        <w:sz w:val="16"/>
        <w:szCs w:val="16"/>
      </w:rPr>
      <w:t>The University of Delaware has independently approved the content of this form for the sole purpose of clinical supervision and diagnostic purposes for use with pre-service or in-service teachers.  This form is not approved for other purposes including, but not limited, to licensure or certification.  Copyright © 1992 by Educational Testing Service.  All rights reserved.   Revised 2006.</w:t>
    </w:r>
  </w:p>
  <w:p w14:paraId="1238E1ED" w14:textId="77777777" w:rsidR="00277D58" w:rsidRPr="00482F9C" w:rsidRDefault="00277D58" w:rsidP="00482F9C"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72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80268" w14:textId="77777777" w:rsidR="00277D58" w:rsidRDefault="00277D58">
      <w:r>
        <w:separator/>
      </w:r>
    </w:p>
  </w:footnote>
  <w:footnote w:type="continuationSeparator" w:id="0">
    <w:p w14:paraId="45ADBB0F" w14:textId="77777777" w:rsidR="00277D58" w:rsidRDefault="00277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AAD5C" w14:textId="77777777" w:rsidR="00277D58" w:rsidRDefault="00277D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99570" w14:textId="77777777" w:rsidR="00277D58" w:rsidRDefault="00277D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6F9D" w14:textId="77777777" w:rsidR="00277D58" w:rsidRPr="00482F9C" w:rsidRDefault="00277D58" w:rsidP="00482F9C">
    <w:pPr>
      <w:pStyle w:val="Heading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946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256FE"/>
    <w:multiLevelType w:val="hybridMultilevel"/>
    <w:tmpl w:val="21D2CF82"/>
    <w:lvl w:ilvl="0" w:tplc="1BE47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23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2E9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00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4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6B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C7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E7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BAF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F51CC"/>
    <w:multiLevelType w:val="hybridMultilevel"/>
    <w:tmpl w:val="385EBB1A"/>
    <w:lvl w:ilvl="0" w:tplc="BEFE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CB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81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3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26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EC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5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0F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4A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3329D"/>
    <w:multiLevelType w:val="hybridMultilevel"/>
    <w:tmpl w:val="F77E3F50"/>
    <w:lvl w:ilvl="0" w:tplc="177C7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E5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A88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B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86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7C4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8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0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22A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E603D"/>
    <w:multiLevelType w:val="hybridMultilevel"/>
    <w:tmpl w:val="EFDC58AE"/>
    <w:lvl w:ilvl="0" w:tplc="17881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9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E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41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02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AC7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2E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66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27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72A4A"/>
    <w:multiLevelType w:val="hybridMultilevel"/>
    <w:tmpl w:val="07CEE38E"/>
    <w:lvl w:ilvl="0" w:tplc="A3C65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A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40F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F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F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1EC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29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C2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89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76539"/>
    <w:multiLevelType w:val="hybridMultilevel"/>
    <w:tmpl w:val="D1F2A774"/>
    <w:lvl w:ilvl="0" w:tplc="F8B4AC58">
      <w:start w:val="1"/>
      <w:numFmt w:val="decimal"/>
      <w:lvlText w:val="PR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7695"/>
    <w:multiLevelType w:val="multilevel"/>
    <w:tmpl w:val="55E49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2468EC"/>
    <w:multiLevelType w:val="hybridMultilevel"/>
    <w:tmpl w:val="8314F6FA"/>
    <w:lvl w:ilvl="0" w:tplc="EBFCE0FE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900A20"/>
    <w:multiLevelType w:val="hybridMultilevel"/>
    <w:tmpl w:val="53485022"/>
    <w:lvl w:ilvl="0" w:tplc="1FAEA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2B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6CF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04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84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5EB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C8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46A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A6A64"/>
    <w:multiLevelType w:val="hybridMultilevel"/>
    <w:tmpl w:val="85C2E67E"/>
    <w:lvl w:ilvl="0" w:tplc="C27A7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A0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366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ED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87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46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6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86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6E1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153CF"/>
    <w:multiLevelType w:val="hybridMultilevel"/>
    <w:tmpl w:val="4D4CB63A"/>
    <w:lvl w:ilvl="0" w:tplc="26060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4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4F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29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09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446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B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A8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7C1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E3DD6"/>
    <w:multiLevelType w:val="multilevel"/>
    <w:tmpl w:val="295AB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773728"/>
    <w:multiLevelType w:val="hybridMultilevel"/>
    <w:tmpl w:val="8756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20A16"/>
    <w:multiLevelType w:val="hybridMultilevel"/>
    <w:tmpl w:val="2AA8B9C0"/>
    <w:lvl w:ilvl="0" w:tplc="ADB6A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E49E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C865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5A21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DB413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DE04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4427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2984B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76E19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016C7A"/>
    <w:multiLevelType w:val="hybridMultilevel"/>
    <w:tmpl w:val="9FEED4DA"/>
    <w:lvl w:ilvl="0" w:tplc="56CA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06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22F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C9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29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DAA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62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C3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2A8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9B7EC1"/>
    <w:multiLevelType w:val="multilevel"/>
    <w:tmpl w:val="6352D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4E4AB2"/>
    <w:multiLevelType w:val="hybridMultilevel"/>
    <w:tmpl w:val="BD481DE8"/>
    <w:lvl w:ilvl="0" w:tplc="D236F7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A6C1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01418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89C8A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E099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23CAF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30EF3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FEB1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250AF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E0B1F38"/>
    <w:multiLevelType w:val="hybridMultilevel"/>
    <w:tmpl w:val="E9586E4A"/>
    <w:lvl w:ilvl="0" w:tplc="76B80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C20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443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ED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0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24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48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8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300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9F4737"/>
    <w:multiLevelType w:val="hybridMultilevel"/>
    <w:tmpl w:val="AE50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E25F3"/>
    <w:multiLevelType w:val="hybridMultilevel"/>
    <w:tmpl w:val="3DB49882"/>
    <w:lvl w:ilvl="0" w:tplc="48F42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C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92D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AE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8F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CC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4F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40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2D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074295"/>
    <w:multiLevelType w:val="hybridMultilevel"/>
    <w:tmpl w:val="0860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D05DB0"/>
    <w:multiLevelType w:val="multilevel"/>
    <w:tmpl w:val="12F23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1C23BC"/>
    <w:multiLevelType w:val="hybridMultilevel"/>
    <w:tmpl w:val="188E53F2"/>
    <w:lvl w:ilvl="0" w:tplc="4C26A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CF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94C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20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84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8D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81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6B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BE2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8E3BB0"/>
    <w:multiLevelType w:val="hybridMultilevel"/>
    <w:tmpl w:val="0F720E06"/>
    <w:lvl w:ilvl="0" w:tplc="8DE4E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E7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65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AE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66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AE7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CF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09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64E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D79E3"/>
    <w:multiLevelType w:val="multilevel"/>
    <w:tmpl w:val="295AB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552D84"/>
    <w:multiLevelType w:val="hybridMultilevel"/>
    <w:tmpl w:val="A24A61F0"/>
    <w:lvl w:ilvl="0" w:tplc="7F1CC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E8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0F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B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25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B6E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E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C8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3CB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2074B8"/>
    <w:multiLevelType w:val="hybridMultilevel"/>
    <w:tmpl w:val="FD402788"/>
    <w:lvl w:ilvl="0" w:tplc="D616CAD0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3356D026" w:tentative="1">
      <w:start w:val="1"/>
      <w:numFmt w:val="bullet"/>
      <w:lvlText w:val="o"/>
      <w:lvlJc w:val="left"/>
      <w:pPr>
        <w:tabs>
          <w:tab w:val="num" w:pos="1341"/>
        </w:tabs>
        <w:ind w:left="1341" w:hanging="360"/>
      </w:pPr>
      <w:rPr>
        <w:rFonts w:ascii="Courier New" w:hAnsi="Courier New" w:cs="Courier New" w:hint="default"/>
      </w:rPr>
    </w:lvl>
    <w:lvl w:ilvl="2" w:tplc="F746E228" w:tentative="1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B6F8EA5C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4" w:tplc="758C062C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5" w:tplc="02CE1872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6" w:tplc="150816F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7" w:tplc="E49CED68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8" w:tplc="61324FA0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</w:abstractNum>
  <w:abstractNum w:abstractNumId="28">
    <w:nsid w:val="46FA3076"/>
    <w:multiLevelType w:val="multilevel"/>
    <w:tmpl w:val="0C56B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1D7BA1"/>
    <w:multiLevelType w:val="hybridMultilevel"/>
    <w:tmpl w:val="78B09754"/>
    <w:lvl w:ilvl="0" w:tplc="E84C5BF4">
      <w:start w:val="1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0D438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152200E2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2698184E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EC26001A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2ECCB96E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4172326E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9200224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9A2620E2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0">
    <w:nsid w:val="4DE2290B"/>
    <w:multiLevelType w:val="hybridMultilevel"/>
    <w:tmpl w:val="A41C3B4E"/>
    <w:lvl w:ilvl="0" w:tplc="1F185162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708C2398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DF6A68A8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67B27C94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A1467A5E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C52CE3D6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1C4607B4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F66EA564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603A1954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31">
    <w:nsid w:val="52500B47"/>
    <w:multiLevelType w:val="hybridMultilevel"/>
    <w:tmpl w:val="BE509540"/>
    <w:lvl w:ilvl="0" w:tplc="453EDB10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B33A5316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Courier New" w:hint="default"/>
      </w:rPr>
    </w:lvl>
    <w:lvl w:ilvl="2" w:tplc="C9D4489C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E04454A2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5D6C7FF6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Courier New" w:hint="default"/>
      </w:rPr>
    </w:lvl>
    <w:lvl w:ilvl="5" w:tplc="680864B2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9590585E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9F224820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Courier New" w:hint="default"/>
      </w:rPr>
    </w:lvl>
    <w:lvl w:ilvl="8" w:tplc="6D305CFA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32">
    <w:nsid w:val="5517225C"/>
    <w:multiLevelType w:val="hybridMultilevel"/>
    <w:tmpl w:val="C2B650CC"/>
    <w:lvl w:ilvl="0" w:tplc="6D8C1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6D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4AF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8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AC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C03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A7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45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CC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20494B"/>
    <w:multiLevelType w:val="hybridMultilevel"/>
    <w:tmpl w:val="E3A031E6"/>
    <w:lvl w:ilvl="0" w:tplc="DFBE1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4F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BE4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7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2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E2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9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4D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7C3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0D2803"/>
    <w:multiLevelType w:val="hybridMultilevel"/>
    <w:tmpl w:val="8058329E"/>
    <w:lvl w:ilvl="0" w:tplc="79D66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1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C4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66E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A9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ED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42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63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8E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46169F"/>
    <w:multiLevelType w:val="multilevel"/>
    <w:tmpl w:val="6352D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845BD6"/>
    <w:multiLevelType w:val="hybridMultilevel"/>
    <w:tmpl w:val="B94874EC"/>
    <w:lvl w:ilvl="0" w:tplc="BF1AF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C9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CE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6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0A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1A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C3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21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83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2C48F6"/>
    <w:multiLevelType w:val="hybridMultilevel"/>
    <w:tmpl w:val="B92A2F44"/>
    <w:lvl w:ilvl="0" w:tplc="B11C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2F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A7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0C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2E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8E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C0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26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25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C71DA2"/>
    <w:multiLevelType w:val="hybridMultilevel"/>
    <w:tmpl w:val="DA2A3A36"/>
    <w:lvl w:ilvl="0" w:tplc="9036E15E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C063FA"/>
    <w:multiLevelType w:val="hybridMultilevel"/>
    <w:tmpl w:val="2DF68456"/>
    <w:lvl w:ilvl="0" w:tplc="FDE832F2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1B6B0C"/>
    <w:multiLevelType w:val="hybridMultilevel"/>
    <w:tmpl w:val="0CFA279C"/>
    <w:lvl w:ilvl="0" w:tplc="C3BA3A98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3B512B"/>
    <w:multiLevelType w:val="hybridMultilevel"/>
    <w:tmpl w:val="420C3D76"/>
    <w:lvl w:ilvl="0" w:tplc="04020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20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0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3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2D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A8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65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29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66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E67814"/>
    <w:multiLevelType w:val="hybridMultilevel"/>
    <w:tmpl w:val="BCB28EDC"/>
    <w:lvl w:ilvl="0" w:tplc="890C3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80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163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8C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CB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8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2C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A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264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4"/>
  </w:num>
  <w:num w:numId="5">
    <w:abstractNumId w:val="30"/>
  </w:num>
  <w:num w:numId="6">
    <w:abstractNumId w:val="33"/>
  </w:num>
  <w:num w:numId="7">
    <w:abstractNumId w:val="1"/>
  </w:num>
  <w:num w:numId="8">
    <w:abstractNumId w:val="15"/>
  </w:num>
  <w:num w:numId="9">
    <w:abstractNumId w:val="31"/>
  </w:num>
  <w:num w:numId="10">
    <w:abstractNumId w:val="3"/>
  </w:num>
  <w:num w:numId="11">
    <w:abstractNumId w:val="9"/>
  </w:num>
  <w:num w:numId="12">
    <w:abstractNumId w:val="27"/>
  </w:num>
  <w:num w:numId="13">
    <w:abstractNumId w:val="42"/>
  </w:num>
  <w:num w:numId="14">
    <w:abstractNumId w:val="11"/>
  </w:num>
  <w:num w:numId="15">
    <w:abstractNumId w:val="20"/>
  </w:num>
  <w:num w:numId="16">
    <w:abstractNumId w:val="2"/>
  </w:num>
  <w:num w:numId="17">
    <w:abstractNumId w:val="36"/>
  </w:num>
  <w:num w:numId="18">
    <w:abstractNumId w:val="10"/>
  </w:num>
  <w:num w:numId="19">
    <w:abstractNumId w:val="5"/>
  </w:num>
  <w:num w:numId="20">
    <w:abstractNumId w:val="18"/>
  </w:num>
  <w:num w:numId="21">
    <w:abstractNumId w:val="24"/>
  </w:num>
  <w:num w:numId="22">
    <w:abstractNumId w:val="26"/>
  </w:num>
  <w:num w:numId="23">
    <w:abstractNumId w:val="37"/>
  </w:num>
  <w:num w:numId="24">
    <w:abstractNumId w:val="41"/>
  </w:num>
  <w:num w:numId="25">
    <w:abstractNumId w:val="34"/>
  </w:num>
  <w:num w:numId="26">
    <w:abstractNumId w:val="4"/>
  </w:num>
  <w:num w:numId="27">
    <w:abstractNumId w:val="23"/>
  </w:num>
  <w:num w:numId="28">
    <w:abstractNumId w:val="0"/>
  </w:num>
  <w:num w:numId="29">
    <w:abstractNumId w:val="39"/>
  </w:num>
  <w:num w:numId="30">
    <w:abstractNumId w:val="19"/>
  </w:num>
  <w:num w:numId="31">
    <w:abstractNumId w:val="21"/>
  </w:num>
  <w:num w:numId="32">
    <w:abstractNumId w:val="38"/>
  </w:num>
  <w:num w:numId="33">
    <w:abstractNumId w:val="8"/>
  </w:num>
  <w:num w:numId="34">
    <w:abstractNumId w:val="12"/>
  </w:num>
  <w:num w:numId="35">
    <w:abstractNumId w:val="40"/>
  </w:num>
  <w:num w:numId="36">
    <w:abstractNumId w:val="13"/>
  </w:num>
  <w:num w:numId="37">
    <w:abstractNumId w:val="16"/>
  </w:num>
  <w:num w:numId="38">
    <w:abstractNumId w:val="6"/>
  </w:num>
  <w:num w:numId="39">
    <w:abstractNumId w:val="7"/>
  </w:num>
  <w:num w:numId="40">
    <w:abstractNumId w:val="22"/>
  </w:num>
  <w:num w:numId="41">
    <w:abstractNumId w:val="25"/>
  </w:num>
  <w:num w:numId="42">
    <w:abstractNumId w:val="3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B"/>
    <w:rsid w:val="000048B5"/>
    <w:rsid w:val="000A2C55"/>
    <w:rsid w:val="000E2950"/>
    <w:rsid w:val="000F6703"/>
    <w:rsid w:val="00172A3F"/>
    <w:rsid w:val="001E0A26"/>
    <w:rsid w:val="00217D84"/>
    <w:rsid w:val="00277D58"/>
    <w:rsid w:val="00297023"/>
    <w:rsid w:val="002D5211"/>
    <w:rsid w:val="003101C0"/>
    <w:rsid w:val="003237E9"/>
    <w:rsid w:val="003473B8"/>
    <w:rsid w:val="00432936"/>
    <w:rsid w:val="00457F56"/>
    <w:rsid w:val="00482F9C"/>
    <w:rsid w:val="004869B5"/>
    <w:rsid w:val="004B7B81"/>
    <w:rsid w:val="004C0D56"/>
    <w:rsid w:val="00526DF5"/>
    <w:rsid w:val="00561ECE"/>
    <w:rsid w:val="0056391E"/>
    <w:rsid w:val="005A6250"/>
    <w:rsid w:val="0060284F"/>
    <w:rsid w:val="006631A6"/>
    <w:rsid w:val="00692FD1"/>
    <w:rsid w:val="00755CEE"/>
    <w:rsid w:val="007874B8"/>
    <w:rsid w:val="0079270E"/>
    <w:rsid w:val="007A75D5"/>
    <w:rsid w:val="007C773B"/>
    <w:rsid w:val="00804626"/>
    <w:rsid w:val="0091218A"/>
    <w:rsid w:val="009A767F"/>
    <w:rsid w:val="009B0A37"/>
    <w:rsid w:val="00A113A8"/>
    <w:rsid w:val="00A406FE"/>
    <w:rsid w:val="00A5065E"/>
    <w:rsid w:val="00A70F56"/>
    <w:rsid w:val="00AC7850"/>
    <w:rsid w:val="00AC7EC2"/>
    <w:rsid w:val="00AD3F93"/>
    <w:rsid w:val="00BE6048"/>
    <w:rsid w:val="00C00D3F"/>
    <w:rsid w:val="00C525E0"/>
    <w:rsid w:val="00C52AB1"/>
    <w:rsid w:val="00C55650"/>
    <w:rsid w:val="00C57A6F"/>
    <w:rsid w:val="00C70F88"/>
    <w:rsid w:val="00C97001"/>
    <w:rsid w:val="00CA1E22"/>
    <w:rsid w:val="00CA206E"/>
    <w:rsid w:val="00D0744D"/>
    <w:rsid w:val="00D353DA"/>
    <w:rsid w:val="00DE04C9"/>
    <w:rsid w:val="00E5527F"/>
    <w:rsid w:val="00F01769"/>
    <w:rsid w:val="00F31B55"/>
    <w:rsid w:val="00FA220B"/>
    <w:rsid w:val="00F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638C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TableHead">
    <w:name w:val="TableHead"/>
    <w:basedOn w:val="Normal"/>
    <w:rsid w:val="00CA1E22"/>
    <w:pPr>
      <w:keepNext/>
      <w:widowControl/>
      <w:autoSpaceDE/>
      <w:autoSpaceDN/>
      <w:adjustRightInd/>
      <w:spacing w:before="40" w:after="40"/>
      <w:ind w:left="1080" w:hanging="1080"/>
    </w:pPr>
    <w:rPr>
      <w:b/>
      <w:sz w:val="16"/>
      <w:szCs w:val="20"/>
    </w:rPr>
  </w:style>
  <w:style w:type="paragraph" w:customStyle="1" w:styleId="TableEntry">
    <w:name w:val="Table Entry"/>
    <w:basedOn w:val="Normal"/>
    <w:rsid w:val="00CA1E22"/>
    <w:pPr>
      <w:widowControl/>
      <w:autoSpaceDE/>
      <w:autoSpaceDN/>
      <w:adjustRightInd/>
      <w:spacing w:before="40" w:after="40"/>
      <w:ind w:left="446" w:hanging="446"/>
    </w:pPr>
    <w:rPr>
      <w:sz w:val="20"/>
      <w:szCs w:val="20"/>
    </w:rPr>
  </w:style>
  <w:style w:type="table" w:styleId="TableGrid">
    <w:name w:val="Table Grid"/>
    <w:basedOn w:val="TableNormal"/>
    <w:uiPriority w:val="59"/>
    <w:rsid w:val="0032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TableHead">
    <w:name w:val="TableHead"/>
    <w:basedOn w:val="Normal"/>
    <w:rsid w:val="00CA1E22"/>
    <w:pPr>
      <w:keepNext/>
      <w:widowControl/>
      <w:autoSpaceDE/>
      <w:autoSpaceDN/>
      <w:adjustRightInd/>
      <w:spacing w:before="40" w:after="40"/>
      <w:ind w:left="1080" w:hanging="1080"/>
    </w:pPr>
    <w:rPr>
      <w:b/>
      <w:sz w:val="16"/>
      <w:szCs w:val="20"/>
    </w:rPr>
  </w:style>
  <w:style w:type="paragraph" w:customStyle="1" w:styleId="TableEntry">
    <w:name w:val="Table Entry"/>
    <w:basedOn w:val="Normal"/>
    <w:rsid w:val="00CA1E22"/>
    <w:pPr>
      <w:widowControl/>
      <w:autoSpaceDE/>
      <w:autoSpaceDN/>
      <w:adjustRightInd/>
      <w:spacing w:before="40" w:after="40"/>
      <w:ind w:left="446" w:hanging="446"/>
    </w:pPr>
    <w:rPr>
      <w:sz w:val="20"/>
      <w:szCs w:val="20"/>
    </w:rPr>
  </w:style>
  <w:style w:type="table" w:styleId="TableGrid">
    <w:name w:val="Table Grid"/>
    <w:basedOn w:val="TableNormal"/>
    <w:uiPriority w:val="59"/>
    <w:rsid w:val="0032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1308</Words>
  <Characters>7459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Day</dc:creator>
  <cp:keywords/>
  <dc:description/>
  <cp:lastModifiedBy>Laura Glass</cp:lastModifiedBy>
  <cp:revision>4</cp:revision>
  <cp:lastPrinted>2006-10-09T17:06:00Z</cp:lastPrinted>
  <dcterms:created xsi:type="dcterms:W3CDTF">2016-08-19T14:08:00Z</dcterms:created>
  <dcterms:modified xsi:type="dcterms:W3CDTF">2016-08-19T15:49:00Z</dcterms:modified>
</cp:coreProperties>
</file>